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1E0B36CF"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832699" w:rsidRPr="00832699">
        <w:rPr>
          <w:rFonts w:ascii="Arial Narrow" w:hAnsi="Arial Narrow" w:cstheme="minorHAnsi"/>
          <w:color w:val="auto"/>
          <w:sz w:val="28"/>
          <w:szCs w:val="28"/>
        </w:rPr>
        <w:t>OPII-2019-4</w:t>
      </w:r>
      <w:r w:rsidR="00ED43FA">
        <w:rPr>
          <w:rFonts w:ascii="Arial Narrow" w:hAnsi="Arial Narrow" w:cstheme="minorHAnsi"/>
          <w:color w:val="auto"/>
          <w:sz w:val="28"/>
          <w:szCs w:val="28"/>
        </w:rPr>
        <w:t>5</w:t>
      </w:r>
      <w:r w:rsidR="00832699" w:rsidRPr="00832699">
        <w:rPr>
          <w:rFonts w:ascii="Arial Narrow" w:hAnsi="Arial Narrow" w:cstheme="minorHAnsi"/>
          <w:color w:val="auto"/>
          <w:sz w:val="28"/>
          <w:szCs w:val="28"/>
        </w:rPr>
        <w:t>-6.2-NP-SSC</w:t>
      </w:r>
    </w:p>
    <w:p w14:paraId="1B31E672" w14:textId="5392B6B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1B6A6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2D3FAA8" w:rsidR="00D33A6C" w:rsidRPr="00472A05" w:rsidRDefault="002D32D0" w:rsidP="002D32D0">
            <w:pPr>
              <w:spacing w:before="120" w:after="120" w:line="240" w:lineRule="auto"/>
              <w:rPr>
                <w:rFonts w:ascii="Arial Narrow" w:hAnsi="Arial Narrow"/>
                <w:bCs/>
              </w:rPr>
            </w:pPr>
            <w:r w:rsidRPr="00472A05">
              <w:rPr>
                <w:rFonts w:ascii="Arial Narrow" w:hAnsi="Arial Narrow"/>
                <w:bCs/>
              </w:rPr>
              <w:t>6</w:t>
            </w:r>
            <w:r w:rsidR="00192AB0" w:rsidRPr="00472A05">
              <w:rPr>
                <w:rFonts w:ascii="Arial Narrow" w:hAnsi="Arial Narrow"/>
                <w:bCs/>
              </w:rPr>
              <w:t xml:space="preserve"> </w:t>
            </w:r>
            <w:r w:rsidRPr="00472A05">
              <w:rPr>
                <w:rFonts w:ascii="Arial Narrow" w:hAnsi="Arial Narrow"/>
                <w:bCs/>
              </w:rPr>
              <w:t>–</w:t>
            </w:r>
            <w:r w:rsidR="00192AB0" w:rsidRPr="00472A05">
              <w:rPr>
                <w:rFonts w:ascii="Arial Narrow" w:hAnsi="Arial Narrow"/>
                <w:bCs/>
              </w:rPr>
              <w:t xml:space="preserve"> </w:t>
            </w:r>
            <w:r w:rsidRPr="00472A05">
              <w:rPr>
                <w:rFonts w:ascii="Arial Narrow" w:hAnsi="Arial Narrow"/>
                <w:bCs/>
              </w:rPr>
              <w:t xml:space="preserve">Cestná </w:t>
            </w:r>
            <w:r w:rsidR="00192AB0" w:rsidRPr="00472A05">
              <w:rPr>
                <w:rFonts w:ascii="Arial Narrow" w:hAnsi="Arial Narrow"/>
                <w:bCs/>
              </w:rPr>
              <w:t>infraštruktúra</w:t>
            </w:r>
            <w:r w:rsidRPr="00472A05">
              <w:rPr>
                <w:rFonts w:ascii="Arial Narrow" w:hAnsi="Arial Narrow"/>
                <w:bCs/>
              </w:rPr>
              <w:t xml:space="preserve">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456DEA6F" w:rsidR="00304501" w:rsidRPr="00472A05" w:rsidRDefault="00192AB0" w:rsidP="002D32D0">
            <w:pPr>
              <w:spacing w:before="120" w:after="120" w:line="240" w:lineRule="auto"/>
              <w:rPr>
                <w:rFonts w:ascii="Arial Narrow" w:hAnsi="Arial Narrow"/>
                <w:lang w:eastAsia="de-DE"/>
              </w:rPr>
            </w:pPr>
            <w:r w:rsidRPr="00472A05">
              <w:rPr>
                <w:rFonts w:ascii="Arial Narrow" w:hAnsi="Arial Narrow"/>
                <w:bCs/>
              </w:rPr>
              <w:t>7</w:t>
            </w:r>
            <w:r w:rsidR="002D32D0" w:rsidRPr="00472A05">
              <w:rPr>
                <w:rFonts w:ascii="Arial Narrow" w:hAnsi="Arial Narrow"/>
                <w:bCs/>
              </w:rPr>
              <w:t>b</w:t>
            </w:r>
            <w:r w:rsidRPr="00472A05">
              <w:rPr>
                <w:rFonts w:ascii="Arial Narrow" w:hAnsi="Arial Narrow"/>
                <w:bCs/>
              </w:rPr>
              <w:t xml:space="preserve">): </w:t>
            </w:r>
            <w:r w:rsidR="002D32D0" w:rsidRPr="00472A05">
              <w:rPr>
                <w:rFonts w:ascii="Arial Narrow" w:hAnsi="Arial Narrow"/>
                <w:bCs/>
              </w:rPr>
              <w:t>Posilnenie regionálnej mobility prepojením sekundárnych a </w:t>
            </w:r>
            <w:r w:rsidR="00472A05" w:rsidRPr="00472A05">
              <w:rPr>
                <w:rFonts w:ascii="Arial Narrow" w:hAnsi="Arial Narrow"/>
                <w:bCs/>
              </w:rPr>
              <w:t>terciárnych</w:t>
            </w:r>
            <w:r w:rsidR="002D32D0" w:rsidRPr="00472A05">
              <w:rPr>
                <w:rFonts w:ascii="Arial Narrow" w:hAnsi="Arial Narrow"/>
                <w:bCs/>
              </w:rPr>
              <w:t xml:space="preserve">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4C784FC" w:rsidR="00D33A6C" w:rsidRPr="00472A05" w:rsidRDefault="002D32D0" w:rsidP="002D32D0">
            <w:pPr>
              <w:spacing w:before="120" w:after="120" w:line="240" w:lineRule="auto"/>
              <w:rPr>
                <w:rFonts w:ascii="Arial Narrow" w:hAnsi="Arial Narrow"/>
              </w:rPr>
            </w:pPr>
            <w:r w:rsidRPr="00472A05">
              <w:rPr>
                <w:rFonts w:ascii="Arial Narrow" w:hAnsi="Arial Narrow"/>
              </w:rPr>
              <w:t>6.2 Zlepšenie bezpečnosti a dostupnosti cestnej infraštruktúry TEN-T a regionálnej mobility</w:t>
            </w:r>
            <w:r w:rsidR="00170089" w:rsidRPr="00472A05">
              <w:rPr>
                <w:rFonts w:ascii="Arial Narrow" w:hAnsi="Arial Narrow"/>
              </w:rPr>
              <w:t xml:space="preserve"> </w:t>
            </w:r>
            <w:r w:rsidRPr="00472A05">
              <w:rPr>
                <w:rFonts w:ascii="Arial Narrow" w:hAnsi="Arial Narrow"/>
              </w:rPr>
              <w:t>prostredníctvom výstavby a modernizácie ciest I.</w:t>
            </w:r>
            <w:r w:rsidR="00472A05">
              <w:rPr>
                <w:rFonts w:ascii="Arial Narrow" w:hAnsi="Arial Narrow"/>
              </w:rPr>
              <w:t xml:space="preserve"> </w:t>
            </w:r>
            <w:r w:rsidRPr="00472A05">
              <w:rPr>
                <w:rFonts w:ascii="Arial Narrow" w:hAnsi="Arial Narrow"/>
              </w:rPr>
              <w:t>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5056FB04"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472A05" w:rsidRDefault="00192AB0" w:rsidP="00F1589B">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0F122C2" w:rsidR="007E5C50" w:rsidRPr="00472A05" w:rsidRDefault="002D32D0" w:rsidP="00F1589B">
            <w:pPr>
              <w:spacing w:before="120" w:after="120" w:line="240" w:lineRule="auto"/>
              <w:rPr>
                <w:rFonts w:ascii="Arial Narrow" w:hAnsi="Arial Narrow" w:cstheme="minorHAnsi"/>
              </w:rPr>
            </w:pPr>
            <w:r w:rsidRPr="00472A05">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2B86C25D" w14:textId="47642076" w:rsidR="00876A59" w:rsidRDefault="0057125D" w:rsidP="00691B4B">
            <w:pPr>
              <w:spacing w:before="120" w:after="120" w:line="240" w:lineRule="auto"/>
              <w:rPr>
                <w:rFonts w:ascii="Arial Narrow" w:hAnsi="Arial Narrow" w:cstheme="minorHAnsi"/>
                <w:i/>
              </w:rPr>
            </w:pPr>
            <w:r w:rsidRPr="0057125D">
              <w:rPr>
                <w:rFonts w:ascii="Arial Narrow" w:hAnsi="Arial Narrow" w:cstheme="minorHAnsi"/>
                <w:i/>
              </w:rPr>
              <w:t xml:space="preserve">Modernizácia vybraných úsekov na cestách I. triedy v </w:t>
            </w:r>
            <w:r w:rsidR="00ED43FA">
              <w:rPr>
                <w:rFonts w:ascii="Arial Narrow" w:hAnsi="Arial Narrow" w:cstheme="minorHAnsi"/>
                <w:i/>
              </w:rPr>
              <w:t>BB</w:t>
            </w:r>
            <w:r w:rsidRPr="0057125D">
              <w:rPr>
                <w:rFonts w:ascii="Arial Narrow" w:hAnsi="Arial Narrow" w:cstheme="minorHAnsi"/>
                <w:i/>
              </w:rPr>
              <w:t xml:space="preserve"> kraji – 1. etapa</w:t>
            </w:r>
          </w:p>
          <w:p w14:paraId="12DFC55C" w14:textId="6BDB3409" w:rsidR="005A2101" w:rsidRPr="00691B4B" w:rsidRDefault="00C36E4C" w:rsidP="00691B4B">
            <w:pPr>
              <w:spacing w:before="120" w:after="120" w:line="240" w:lineRule="auto"/>
              <w:rPr>
                <w:rFonts w:ascii="Arial Narrow" w:hAnsi="Arial Narrow"/>
                <w:color w:val="0000FF"/>
                <w:u w:val="single"/>
              </w:rPr>
            </w:pPr>
            <w:r w:rsidRPr="00472A05">
              <w:rPr>
                <w:rFonts w:ascii="Arial Narrow" w:hAnsi="Arial Narrow" w:cstheme="minorHAnsi"/>
              </w:rPr>
              <w:t xml:space="preserve">Zoznam </w:t>
            </w:r>
            <w:r w:rsidR="00B7401B" w:rsidRPr="00472A05">
              <w:rPr>
                <w:rFonts w:ascii="Arial Narrow" w:hAnsi="Arial Narrow" w:cstheme="minorHAnsi"/>
              </w:rPr>
              <w:t>národn</w:t>
            </w:r>
            <w:r w:rsidRPr="00472A05">
              <w:rPr>
                <w:rFonts w:ascii="Arial Narrow" w:hAnsi="Arial Narrow" w:cstheme="minorHAnsi"/>
              </w:rPr>
              <w:t>ých projektov OPII</w:t>
            </w:r>
            <w:r w:rsidR="00C81CB7" w:rsidRPr="00472A05">
              <w:rPr>
                <w:rFonts w:ascii="Arial Narrow" w:hAnsi="Arial Narrow" w:cstheme="minorHAnsi"/>
              </w:rPr>
              <w:t xml:space="preserve"> </w:t>
            </w:r>
            <w:r w:rsidRPr="00472A05">
              <w:rPr>
                <w:rFonts w:ascii="Arial Narrow" w:hAnsi="Arial Narrow" w:cstheme="minorHAnsi"/>
              </w:rPr>
              <w:t>zverejnen</w:t>
            </w:r>
            <w:r w:rsidR="00C81CB7" w:rsidRPr="00472A05">
              <w:rPr>
                <w:rFonts w:ascii="Arial Narrow" w:hAnsi="Arial Narrow" w:cstheme="minorHAnsi"/>
              </w:rPr>
              <w:t>ý</w:t>
            </w:r>
            <w:r w:rsidRPr="00472A05">
              <w:rPr>
                <w:rFonts w:ascii="Arial Narrow" w:hAnsi="Arial Narrow" w:cstheme="minorHAnsi"/>
              </w:rPr>
              <w:t xml:space="preserve"> na webovom sídle </w:t>
            </w:r>
            <w:r w:rsidR="00821775" w:rsidRPr="00472A05">
              <w:rPr>
                <w:rFonts w:ascii="Arial Narrow" w:hAnsi="Arial Narrow" w:cstheme="minorHAnsi"/>
              </w:rPr>
              <w:t xml:space="preserve">RO OPII: </w:t>
            </w:r>
            <w:hyperlink r:id="rId8" w:history="1">
              <w:r w:rsidR="00821775" w:rsidRPr="00472A05">
                <w:rPr>
                  <w:rStyle w:val="Hypertextovprepojenie"/>
                  <w:rFonts w:ascii="Arial Narrow" w:hAnsi="Arial Narrow"/>
                </w:rPr>
                <w:t>https://www.opii.gov.sk/projekty/narodne-projekty</w:t>
              </w:r>
            </w:hyperlink>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p>
        </w:tc>
        <w:tc>
          <w:tcPr>
            <w:tcW w:w="6912" w:type="dxa"/>
            <w:vAlign w:val="center"/>
          </w:tcPr>
          <w:p w14:paraId="1FB2C9CA" w14:textId="4BD39AE9" w:rsidR="00B574AD" w:rsidRPr="00F605EE" w:rsidRDefault="00397D9C" w:rsidP="0022787F">
            <w:pPr>
              <w:spacing w:before="120" w:after="120" w:line="240" w:lineRule="auto"/>
              <w:rPr>
                <w:rFonts w:ascii="Arial Narrow" w:hAnsi="Arial Narrow" w:cstheme="minorHAnsi"/>
              </w:rPr>
            </w:pPr>
            <w:r>
              <w:rPr>
                <w:rFonts w:ascii="Arial Narrow" w:hAnsi="Arial Narrow" w:cstheme="minorHAnsi"/>
              </w:rPr>
              <w:t>16.8.</w:t>
            </w:r>
            <w:r w:rsidR="00F0164F" w:rsidRPr="00BF60A4">
              <w:rPr>
                <w:rFonts w:ascii="Arial Narrow" w:hAnsi="Arial Narrow" w:cstheme="minorHAnsi"/>
              </w:rPr>
              <w:t>2019</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821775">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42A34DFD"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CA741E" w:rsidRPr="00CA741E">
              <w:rPr>
                <w:rFonts w:ascii="Arial Narrow" w:hAnsi="Arial Narrow" w:cstheme="minorHAnsi"/>
                <w:b/>
              </w:rPr>
              <w:t xml:space="preserve">37 934 098,00 </w:t>
            </w:r>
            <w:r w:rsidR="00417932" w:rsidRPr="00417932">
              <w:rPr>
                <w:rFonts w:ascii="Arial Narrow" w:hAnsi="Arial Narrow" w:cstheme="minorHAnsi"/>
                <w:b/>
              </w:rPr>
              <w:t>EUR</w:t>
            </w:r>
            <w:r w:rsidR="00417932">
              <w:rPr>
                <w:rFonts w:ascii="Arial Narrow" w:hAnsi="Arial Narrow" w:cstheme="minorHAnsi"/>
                <w:b/>
              </w:rPr>
              <w:t>.</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5B995F85" w14:textId="77777777" w:rsidR="007C217C" w:rsidRDefault="007C217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Slovenská správa ciest</w:t>
                  </w:r>
                </w:p>
                <w:p w14:paraId="13059C36" w14:textId="2AF5884D" w:rsidR="00420DF5" w:rsidRPr="00F1589B" w:rsidRDefault="00C953B7" w:rsidP="007C217C">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w:t>
                  </w:r>
                  <w:r w:rsidR="007C217C">
                    <w:rPr>
                      <w:rFonts w:ascii="Arial Narrow" w:eastAsia="Times New Roman" w:hAnsi="Arial Narrow"/>
                      <w:color w:val="000000"/>
                      <w:lang w:eastAsia="sk-SK"/>
                    </w:rPr>
                    <w:t>forma: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3129299" w:rsidR="00B237AE" w:rsidRPr="005768FA" w:rsidRDefault="00C4623D" w:rsidP="002B1BC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BAB2E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12575A4"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5EF9817" w14:textId="70A44580"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3AA7D8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539973C5"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p w14:paraId="1545772A" w14:textId="77777777" w:rsidR="00472A05" w:rsidRDefault="00472A05"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2F35631F" w14:textId="3473753F" w:rsidR="00C9602A" w:rsidRPr="00450B6F" w:rsidRDefault="000B023E"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lastRenderedPageBreak/>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A294ED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C24E9E"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FE0F6EC" w14:textId="77777777" w:rsidR="007C217C" w:rsidRDefault="007C217C" w:rsidP="00D45093">
            <w:pPr>
              <w:spacing w:before="120" w:after="0" w:line="240" w:lineRule="auto"/>
              <w:jc w:val="both"/>
              <w:rPr>
                <w:rFonts w:ascii="Arial Narrow" w:hAnsi="Arial Narrow"/>
                <w:b/>
              </w:rPr>
            </w:pPr>
            <w:r>
              <w:rPr>
                <w:rFonts w:ascii="Arial Narrow" w:hAnsi="Arial Narrow"/>
                <w:b/>
              </w:rPr>
              <w:t>Slovenská správa ciest</w:t>
            </w:r>
          </w:p>
          <w:p w14:paraId="490AB1A0" w14:textId="3D2F0509"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122F41" w:rsidRPr="00954355" w14:paraId="6137736E" w14:textId="77777777" w:rsidTr="00F863CD">
        <w:trPr>
          <w:trHeight w:val="20"/>
        </w:trPr>
        <w:tc>
          <w:tcPr>
            <w:tcW w:w="674" w:type="dxa"/>
            <w:shd w:val="clear" w:color="auto" w:fill="D9D9D9" w:themeFill="background1" w:themeFillShade="D9"/>
          </w:tcPr>
          <w:p w14:paraId="47ACC3CA" w14:textId="77777777" w:rsidR="00122F41" w:rsidRPr="00AD5B71" w:rsidRDefault="00122F4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9E000A3" w14:textId="16E67C2C" w:rsidR="00122F41" w:rsidRPr="00AF65BC" w:rsidRDefault="00122F41" w:rsidP="00985397">
            <w:pPr>
              <w:pStyle w:val="Default"/>
              <w:spacing w:before="120"/>
              <w:rPr>
                <w:rFonts w:ascii="Arial Narrow" w:hAnsi="Arial Narrow"/>
                <w:b/>
                <w:bCs/>
                <w:sz w:val="22"/>
                <w:szCs w:val="22"/>
              </w:rPr>
            </w:pPr>
            <w:r w:rsidRPr="00AF65BC">
              <w:rPr>
                <w:rFonts w:ascii="Arial Narrow" w:hAnsi="Arial Narrow"/>
                <w:b/>
                <w:bCs/>
                <w:color w:val="auto"/>
                <w:sz w:val="22"/>
                <w:szCs w:val="22"/>
              </w:rPr>
              <w:t>Podmienka</w:t>
            </w:r>
            <w:r w:rsidRPr="00AF65BC">
              <w:rPr>
                <w:rFonts w:ascii="Arial Narrow" w:hAnsi="Arial Narrow"/>
                <w:b/>
                <w:color w:val="auto"/>
                <w:sz w:val="22"/>
                <w:szCs w:val="22"/>
              </w:rPr>
              <w:t>,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31854867" w14:textId="7605B2C0" w:rsidR="00122F41" w:rsidRPr="00AF65BC" w:rsidRDefault="00122F41" w:rsidP="00122F41">
            <w:pPr>
              <w:pStyle w:val="Default"/>
              <w:spacing w:before="120"/>
              <w:jc w:val="both"/>
              <w:rPr>
                <w:rFonts w:ascii="Arial Narrow" w:hAnsi="Arial Narrow"/>
                <w:color w:val="auto"/>
                <w:sz w:val="22"/>
                <w:szCs w:val="22"/>
              </w:rPr>
            </w:pPr>
            <w:r w:rsidRPr="00AF65BC">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5A015D" w:rsidRPr="00954355" w14:paraId="41D30474" w14:textId="77777777" w:rsidTr="00F863CD">
        <w:trPr>
          <w:trHeight w:val="20"/>
        </w:trPr>
        <w:tc>
          <w:tcPr>
            <w:tcW w:w="674" w:type="dxa"/>
            <w:shd w:val="clear" w:color="auto" w:fill="D9D9D9" w:themeFill="background1" w:themeFillShade="D9"/>
          </w:tcPr>
          <w:p w14:paraId="27BF6C3D" w14:textId="4E215512"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5A015D" w:rsidRPr="00954355" w14:paraId="799D8D0F" w14:textId="77777777" w:rsidTr="00F863CD">
        <w:trPr>
          <w:trHeight w:val="20"/>
        </w:trPr>
        <w:tc>
          <w:tcPr>
            <w:tcW w:w="9524" w:type="dxa"/>
            <w:gridSpan w:val="5"/>
            <w:shd w:val="clear" w:color="auto" w:fill="D9D9D9" w:themeFill="background1" w:themeFillShade="D9"/>
          </w:tcPr>
          <w:p w14:paraId="0045320B" w14:textId="7CEE5716"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52AD6DB9" w14:textId="77777777" w:rsidTr="00F863CD">
        <w:trPr>
          <w:trHeight w:val="20"/>
        </w:trPr>
        <w:tc>
          <w:tcPr>
            <w:tcW w:w="674" w:type="dxa"/>
            <w:shd w:val="clear" w:color="auto" w:fill="D9D9D9" w:themeFill="background1" w:themeFillShade="D9"/>
            <w:vAlign w:val="center"/>
          </w:tcPr>
          <w:p w14:paraId="2C397A14" w14:textId="3AD9E201"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5AA202E2" w14:textId="77777777" w:rsidTr="00F863CD">
        <w:trPr>
          <w:trHeight w:val="20"/>
        </w:trPr>
        <w:tc>
          <w:tcPr>
            <w:tcW w:w="674" w:type="dxa"/>
            <w:shd w:val="clear" w:color="auto" w:fill="D9D9D9" w:themeFill="background1" w:themeFillShade="D9"/>
          </w:tcPr>
          <w:p w14:paraId="6257230E" w14:textId="6FC9735F"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E9DBCB1"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45CCF49" w14:textId="1B811C11" w:rsidR="005A015D" w:rsidRDefault="005A015D" w:rsidP="005A015D">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34BD19A4" w14:textId="77D05F47" w:rsidR="005A015D" w:rsidRPr="00D44DB6" w:rsidRDefault="005A015D" w:rsidP="005A015D">
            <w:pPr>
              <w:pStyle w:val="Default"/>
              <w:spacing w:before="120"/>
              <w:jc w:val="both"/>
              <w:rPr>
                <w:rFonts w:ascii="Arial Narrow" w:hAnsi="Arial Narrow"/>
                <w:b/>
                <w:color w:val="auto"/>
                <w:sz w:val="22"/>
                <w:szCs w:val="22"/>
              </w:rPr>
            </w:pPr>
            <w:r w:rsidRPr="006A53B5">
              <w:rPr>
                <w:rFonts w:ascii="Arial Narrow" w:hAnsi="Arial Narrow"/>
                <w:b/>
                <w:color w:val="auto"/>
                <w:sz w:val="22"/>
                <w:szCs w:val="22"/>
              </w:rPr>
              <w:t>A. Výstavba a modernizácia ciest I. triedy s cieľom zvýšenia bezpečnosti a plynulosti dopravy (mimo TEN-T CORE, mimo TEN-T</w:t>
            </w:r>
            <w:r>
              <w:rPr>
                <w:rFonts w:ascii="Arial Narrow" w:hAnsi="Arial Narrow"/>
                <w:b/>
                <w:color w:val="auto"/>
                <w:sz w:val="22"/>
                <w:szCs w:val="22"/>
              </w:rPr>
              <w:t>).</w:t>
            </w:r>
          </w:p>
          <w:p w14:paraId="78A12F57" w14:textId="5434B2B7" w:rsidR="005A015D" w:rsidRPr="00D45093" w:rsidRDefault="005A015D" w:rsidP="005A015D">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5A015D" w:rsidRPr="00954355" w14:paraId="26D71917" w14:textId="77777777" w:rsidTr="00F863CD">
        <w:trPr>
          <w:trHeight w:val="20"/>
        </w:trPr>
        <w:tc>
          <w:tcPr>
            <w:tcW w:w="674" w:type="dxa"/>
            <w:shd w:val="clear" w:color="auto" w:fill="D9D9D9" w:themeFill="background1" w:themeFillShade="D9"/>
          </w:tcPr>
          <w:p w14:paraId="66857425" w14:textId="600C5C52"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2DC84ABA"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5A015D" w:rsidRPr="00F1589B" w:rsidRDefault="005A015D" w:rsidP="005A015D">
            <w:pPr>
              <w:pStyle w:val="Default"/>
              <w:jc w:val="both"/>
              <w:rPr>
                <w:rFonts w:ascii="Arial Narrow" w:hAnsi="Arial Narrow" w:cstheme="minorHAnsi"/>
                <w:sz w:val="22"/>
                <w:szCs w:val="22"/>
              </w:rPr>
            </w:pPr>
          </w:p>
        </w:tc>
      </w:tr>
      <w:tr w:rsidR="005A015D" w:rsidRPr="00954355" w14:paraId="52379E65" w14:textId="77777777" w:rsidTr="00F863CD">
        <w:trPr>
          <w:trHeight w:val="20"/>
        </w:trPr>
        <w:tc>
          <w:tcPr>
            <w:tcW w:w="9524" w:type="dxa"/>
            <w:gridSpan w:val="5"/>
            <w:shd w:val="clear" w:color="auto" w:fill="D9D9D9" w:themeFill="background1" w:themeFillShade="D9"/>
          </w:tcPr>
          <w:p w14:paraId="5BF146D7" w14:textId="313F537A"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5A015D" w:rsidRPr="00954355" w14:paraId="31598BDF" w14:textId="77777777" w:rsidTr="00F863CD">
        <w:trPr>
          <w:trHeight w:val="20"/>
        </w:trPr>
        <w:tc>
          <w:tcPr>
            <w:tcW w:w="674" w:type="dxa"/>
            <w:shd w:val="clear" w:color="auto" w:fill="D9D9D9" w:themeFill="background1" w:themeFillShade="D9"/>
            <w:vAlign w:val="center"/>
          </w:tcPr>
          <w:p w14:paraId="3AC4580B" w14:textId="53C02345"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9621FE9" w14:textId="77777777" w:rsidTr="00F863CD">
        <w:trPr>
          <w:trHeight w:val="20"/>
        </w:trPr>
        <w:tc>
          <w:tcPr>
            <w:tcW w:w="674" w:type="dxa"/>
            <w:shd w:val="clear" w:color="auto" w:fill="D9D9D9" w:themeFill="background1" w:themeFillShade="D9"/>
          </w:tcPr>
          <w:p w14:paraId="5357B012" w14:textId="2C67BA8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5A015D" w:rsidRPr="008F26C8" w:rsidRDefault="005A015D" w:rsidP="005A015D">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6A2B5128" w:rsidR="005A015D" w:rsidRPr="00FA1731" w:rsidRDefault="005A015D" w:rsidP="005A015D">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2" w:history="1">
              <w:r w:rsidR="007444DC" w:rsidRPr="007444DC">
                <w:rPr>
                  <w:rStyle w:val="Hypertextovprepojenie"/>
                  <w:rFonts w:ascii="Arial Narrow" w:hAnsi="Arial Narrow"/>
                </w:rPr>
                <w:t>https://www.opii.gov.sk/metodicke-dokumenty/prirucka-k-opravnenosti-vydavkov</w:t>
              </w:r>
            </w:hyperlink>
            <w:r w:rsidRPr="008F26C8">
              <w:rPr>
                <w:rFonts w:ascii="Arial Narrow" w:hAnsi="Arial Narrow"/>
              </w:rPr>
              <w:t>.</w:t>
            </w:r>
            <w:r>
              <w:rPr>
                <w:rFonts w:ascii="Arial Narrow" w:hAnsi="Arial Narrow"/>
              </w:rPr>
              <w:t xml:space="preserve"> </w:t>
            </w:r>
          </w:p>
        </w:tc>
      </w:tr>
      <w:tr w:rsidR="005A015D" w:rsidRPr="00954355" w14:paraId="285001AD" w14:textId="77777777" w:rsidTr="00297244">
        <w:trPr>
          <w:trHeight w:val="545"/>
        </w:trPr>
        <w:tc>
          <w:tcPr>
            <w:tcW w:w="674" w:type="dxa"/>
            <w:shd w:val="clear" w:color="auto" w:fill="D9D9D9" w:themeFill="background1" w:themeFillShade="D9"/>
          </w:tcPr>
          <w:p w14:paraId="77CCCD51" w14:textId="553E9313"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ECCCD9E" w:rsidR="005A015D" w:rsidRPr="00D45093" w:rsidRDefault="005A015D" w:rsidP="005A015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5A015D" w:rsidRPr="00D45093" w:rsidRDefault="005A015D" w:rsidP="005A015D">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B985076" w14:textId="77777777"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v rámci</w:t>
            </w:r>
            <w:r w:rsidRPr="00D45093">
              <w:rPr>
                <w:rFonts w:ascii="Arial Narrow" w:hAnsi="Arial Narrow"/>
                <w:color w:val="auto"/>
                <w:sz w:val="22"/>
                <w:szCs w:val="22"/>
              </w:rPr>
              <w:t> analýzy nákladov a prínosov (CBA).</w:t>
            </w:r>
          </w:p>
          <w:p w14:paraId="2373B0BD" w14:textId="56297A7D" w:rsidR="002F2083" w:rsidRPr="00D45093" w:rsidRDefault="002F2083" w:rsidP="005A015D">
            <w:pPr>
              <w:pStyle w:val="Default"/>
              <w:spacing w:before="120"/>
              <w:jc w:val="both"/>
              <w:rPr>
                <w:rFonts w:ascii="Arial Narrow" w:hAnsi="Arial Narrow"/>
                <w:color w:val="auto"/>
                <w:sz w:val="22"/>
                <w:szCs w:val="22"/>
              </w:rPr>
            </w:pPr>
            <w:r w:rsidRPr="002F2083">
              <w:rPr>
                <w:rFonts w:ascii="Arial Narrow" w:hAnsi="Arial Narrow"/>
                <w:color w:val="auto"/>
                <w:sz w:val="22"/>
                <w:szCs w:val="22"/>
              </w:rPr>
              <w:t>Pre projekty s odhadovanou hodnotou nad 40 mil. EUR (s DPH) sa vzťahujú ustanovenia definované v Rámci na hodnotenie verejných investičných projektov v SR, pokiaľ vláda SR nestanoví inak (Revízia výdavkov na dopravu a pod.).</w:t>
            </w:r>
          </w:p>
        </w:tc>
      </w:tr>
      <w:tr w:rsidR="005A015D" w:rsidRPr="00954355" w14:paraId="164739C4" w14:textId="77777777" w:rsidTr="00F863CD">
        <w:trPr>
          <w:trHeight w:val="20"/>
        </w:trPr>
        <w:tc>
          <w:tcPr>
            <w:tcW w:w="9524" w:type="dxa"/>
            <w:gridSpan w:val="5"/>
            <w:shd w:val="clear" w:color="auto" w:fill="D9D9D9" w:themeFill="background1" w:themeFillShade="D9"/>
          </w:tcPr>
          <w:p w14:paraId="368B3A45" w14:textId="13479A4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4C6A316" w14:textId="77777777" w:rsidTr="00F863CD">
        <w:trPr>
          <w:trHeight w:val="20"/>
        </w:trPr>
        <w:tc>
          <w:tcPr>
            <w:tcW w:w="674" w:type="dxa"/>
            <w:shd w:val="clear" w:color="auto" w:fill="D9D9D9" w:themeFill="background1" w:themeFillShade="D9"/>
            <w:vAlign w:val="center"/>
          </w:tcPr>
          <w:p w14:paraId="457FDFBB" w14:textId="0D15DEEB"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7A7A040" w14:textId="77777777" w:rsidTr="00F863CD">
        <w:trPr>
          <w:trHeight w:val="20"/>
        </w:trPr>
        <w:tc>
          <w:tcPr>
            <w:tcW w:w="674" w:type="dxa"/>
            <w:shd w:val="clear" w:color="auto" w:fill="D9D9D9" w:themeFill="background1" w:themeFillShade="D9"/>
          </w:tcPr>
          <w:p w14:paraId="336B6334" w14:textId="2F76C333"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31F4C87F" w:rsidR="005A015D" w:rsidRPr="008F26C8" w:rsidRDefault="005A015D" w:rsidP="00ED43FA">
            <w:pPr>
              <w:spacing w:before="120" w:after="0" w:line="240" w:lineRule="auto"/>
              <w:jc w:val="both"/>
              <w:rPr>
                <w:rFonts w:ascii="Arial Narrow" w:hAnsi="Arial Narrow"/>
                <w:color w:val="FF0000"/>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r w:rsidR="00ED43FA" w:rsidRPr="00ED43FA">
              <w:rPr>
                <w:rFonts w:ascii="Arial Narrow" w:hAnsi="Arial Narrow"/>
                <w:b/>
              </w:rPr>
              <w:t xml:space="preserve">Banskobystrický </w:t>
            </w:r>
            <w:r>
              <w:rPr>
                <w:rFonts w:ascii="Arial Narrow" w:hAnsi="Arial Narrow"/>
                <w:b/>
              </w:rPr>
              <w:t>kraj</w:t>
            </w:r>
          </w:p>
        </w:tc>
      </w:tr>
      <w:tr w:rsidR="005A015D" w:rsidRPr="00954355" w14:paraId="60CAD117" w14:textId="77777777" w:rsidTr="00F863CD">
        <w:trPr>
          <w:trHeight w:val="20"/>
        </w:trPr>
        <w:tc>
          <w:tcPr>
            <w:tcW w:w="9524" w:type="dxa"/>
            <w:gridSpan w:val="5"/>
            <w:shd w:val="clear" w:color="auto" w:fill="D9D9D9" w:themeFill="background1" w:themeFillShade="D9"/>
          </w:tcPr>
          <w:p w14:paraId="27B4DE8F" w14:textId="056C6571"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6F4A8049" w14:textId="77777777" w:rsidTr="00F863CD">
        <w:trPr>
          <w:trHeight w:val="20"/>
        </w:trPr>
        <w:tc>
          <w:tcPr>
            <w:tcW w:w="674" w:type="dxa"/>
            <w:shd w:val="clear" w:color="auto" w:fill="D9D9D9" w:themeFill="background1" w:themeFillShade="D9"/>
            <w:vAlign w:val="center"/>
          </w:tcPr>
          <w:p w14:paraId="5FC44196" w14:textId="1B15907A"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2D15DCA" w14:textId="77777777" w:rsidTr="00F863CD">
        <w:trPr>
          <w:trHeight w:val="20"/>
        </w:trPr>
        <w:tc>
          <w:tcPr>
            <w:tcW w:w="674" w:type="dxa"/>
            <w:shd w:val="clear" w:color="auto" w:fill="D9D9D9" w:themeFill="background1" w:themeFillShade="D9"/>
          </w:tcPr>
          <w:p w14:paraId="182857D9" w14:textId="1A9BF9ED"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569C194" w:rsidR="005A015D" w:rsidRPr="008F26C8" w:rsidRDefault="005A015D" w:rsidP="005A015D">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5A015D" w:rsidRPr="00954355" w14:paraId="0ED6561A" w14:textId="77777777" w:rsidTr="00F863CD">
        <w:trPr>
          <w:trHeight w:val="20"/>
        </w:trPr>
        <w:tc>
          <w:tcPr>
            <w:tcW w:w="9524" w:type="dxa"/>
            <w:gridSpan w:val="5"/>
            <w:shd w:val="clear" w:color="auto" w:fill="D9D9D9" w:themeFill="background1" w:themeFillShade="D9"/>
          </w:tcPr>
          <w:p w14:paraId="4B1C1173" w14:textId="0F015A02"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5A015D" w:rsidRPr="00954355" w14:paraId="2028FFA2" w14:textId="77777777" w:rsidTr="00F863CD">
        <w:trPr>
          <w:trHeight w:val="20"/>
        </w:trPr>
        <w:tc>
          <w:tcPr>
            <w:tcW w:w="674" w:type="dxa"/>
            <w:shd w:val="clear" w:color="auto" w:fill="D9D9D9" w:themeFill="background1" w:themeFillShade="D9"/>
            <w:vAlign w:val="center"/>
          </w:tcPr>
          <w:p w14:paraId="4FB1D772" w14:textId="2554472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7FD0850" w14:textId="77777777" w:rsidTr="00F863CD">
        <w:trPr>
          <w:trHeight w:val="20"/>
        </w:trPr>
        <w:tc>
          <w:tcPr>
            <w:tcW w:w="674" w:type="dxa"/>
            <w:shd w:val="clear" w:color="auto" w:fill="D9D9D9" w:themeFill="background1" w:themeFillShade="D9"/>
          </w:tcPr>
          <w:p w14:paraId="5FE39CF3" w14:textId="6D076926"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5A015D" w:rsidRPr="00875778" w:rsidRDefault="005A015D" w:rsidP="005A015D">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5A015D" w:rsidRDefault="005A015D" w:rsidP="005A015D">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6E0A071B" w14:textId="2AFAF531" w:rsidR="005A015D" w:rsidRPr="00875778" w:rsidRDefault="005A015D" w:rsidP="005A015D">
            <w:pPr>
              <w:pStyle w:val="Odsekzoznamu"/>
              <w:numPr>
                <w:ilvl w:val="0"/>
                <w:numId w:val="10"/>
              </w:numPr>
              <w:ind w:left="318" w:hanging="284"/>
              <w:jc w:val="both"/>
              <w:rPr>
                <w:rFonts w:ascii="Arial Narrow" w:hAnsi="Arial Narrow"/>
                <w:sz w:val="22"/>
                <w:szCs w:val="22"/>
              </w:rPr>
            </w:pPr>
            <w:r w:rsidRPr="00F438CD">
              <w:rPr>
                <w:rFonts w:ascii="Arial Narrow" w:hAnsi="Arial Narrow"/>
                <w:sz w:val="22"/>
                <w:szCs w:val="22"/>
              </w:rPr>
              <w:t>systémom zálohových platieb</w:t>
            </w:r>
            <w:r>
              <w:rPr>
                <w:rFonts w:ascii="Arial Narrow" w:hAnsi="Arial Narrow"/>
                <w:sz w:val="22"/>
                <w:szCs w:val="22"/>
              </w:rPr>
              <w:t>,</w:t>
            </w:r>
          </w:p>
          <w:p w14:paraId="23B6FD3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5A015D" w:rsidRDefault="005A015D" w:rsidP="005A015D">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5A015D" w:rsidRPr="000339AF" w:rsidRDefault="005A015D" w:rsidP="005A015D">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5A015D" w:rsidRPr="00954355" w14:paraId="7B13E06B" w14:textId="77777777" w:rsidTr="00F863CD">
        <w:trPr>
          <w:trHeight w:val="20"/>
        </w:trPr>
        <w:tc>
          <w:tcPr>
            <w:tcW w:w="9524" w:type="dxa"/>
            <w:gridSpan w:val="5"/>
            <w:shd w:val="clear" w:color="auto" w:fill="D9D9D9" w:themeFill="background1" w:themeFillShade="D9"/>
          </w:tcPr>
          <w:p w14:paraId="28951A04" w14:textId="3DA0AFB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5A015D" w:rsidRPr="00954355" w14:paraId="332368D6" w14:textId="77777777" w:rsidTr="00F863CD">
        <w:trPr>
          <w:trHeight w:val="20"/>
        </w:trPr>
        <w:tc>
          <w:tcPr>
            <w:tcW w:w="674" w:type="dxa"/>
            <w:shd w:val="clear" w:color="auto" w:fill="D9D9D9" w:themeFill="background1" w:themeFillShade="D9"/>
            <w:vAlign w:val="center"/>
          </w:tcPr>
          <w:p w14:paraId="44956853" w14:textId="2D3A6ACD"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F4CB74E" w14:textId="77777777" w:rsidTr="00F863CD">
        <w:trPr>
          <w:trHeight w:val="20"/>
        </w:trPr>
        <w:tc>
          <w:tcPr>
            <w:tcW w:w="674" w:type="dxa"/>
            <w:shd w:val="clear" w:color="auto" w:fill="D9D9D9" w:themeFill="background1" w:themeFillShade="D9"/>
          </w:tcPr>
          <w:p w14:paraId="7079A2CB" w14:textId="5059B8B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5A015D" w:rsidRPr="00F1589B" w:rsidRDefault="005A015D" w:rsidP="005A015D">
            <w:pPr>
              <w:pStyle w:val="Default"/>
              <w:spacing w:before="120"/>
              <w:rPr>
                <w:rFonts w:ascii="Arial Narrow" w:hAnsi="Arial Narrow"/>
                <w:sz w:val="22"/>
                <w:szCs w:val="22"/>
              </w:rPr>
            </w:pPr>
          </w:p>
        </w:tc>
        <w:tc>
          <w:tcPr>
            <w:tcW w:w="6333" w:type="dxa"/>
            <w:shd w:val="clear" w:color="auto" w:fill="auto"/>
          </w:tcPr>
          <w:p w14:paraId="0625641E" w14:textId="77777777" w:rsidR="005A015D" w:rsidRDefault="005A015D" w:rsidP="005A015D">
            <w:pPr>
              <w:spacing w:before="120" w:after="0" w:line="240" w:lineRule="auto"/>
              <w:jc w:val="both"/>
              <w:rPr>
                <w:rFonts w:ascii="Arial Narrow" w:hAnsi="Arial Narrow"/>
              </w:rPr>
            </w:pPr>
            <w:r w:rsidRPr="00B10EC6">
              <w:rPr>
                <w:rFonts w:ascii="Arial Narrow" w:hAnsi="Arial Narrow"/>
              </w:rPr>
              <w:t>Oprávnené aktivity tak, ako sú stanovené týmto vyzvaním nie sú poskytovaním štátnej pomoci a</w:t>
            </w:r>
            <w:r>
              <w:rPr>
                <w:rFonts w:ascii="Arial Narrow" w:hAnsi="Arial Narrow"/>
              </w:rPr>
              <w:t> </w:t>
            </w:r>
            <w:r w:rsidRPr="00B10EC6">
              <w:rPr>
                <w:rFonts w:ascii="Arial Narrow" w:hAnsi="Arial Narrow"/>
              </w:rPr>
              <w:t>teda vo vzťahu k</w:t>
            </w:r>
            <w:r>
              <w:rPr>
                <w:rFonts w:ascii="Arial Narrow" w:hAnsi="Arial Narrow"/>
              </w:rPr>
              <w:t> </w:t>
            </w:r>
            <w:r w:rsidRPr="00B10EC6">
              <w:rPr>
                <w:rFonts w:ascii="Arial Narrow" w:hAnsi="Arial Narrow"/>
              </w:rPr>
              <w:t xml:space="preserve">oprávneným aktivitám sa neuplatňujú pravidlá štátnej pomoci. </w:t>
            </w:r>
          </w:p>
          <w:p w14:paraId="2FE13F78" w14:textId="11D4291E" w:rsidR="005A015D" w:rsidRPr="00DF6198" w:rsidRDefault="005A015D" w:rsidP="005A015D">
            <w:pPr>
              <w:spacing w:before="120" w:after="0" w:line="240" w:lineRule="auto"/>
              <w:jc w:val="both"/>
              <w:rPr>
                <w:rFonts w:ascii="Arial Narrow" w:hAnsi="Arial Narrow"/>
              </w:rPr>
            </w:pPr>
            <w:r w:rsidRPr="00B10EC6">
              <w:rPr>
                <w:rFonts w:ascii="Arial Narrow" w:hAnsi="Arial Narrow"/>
              </w:rPr>
              <w:t>Ak žiadateľ/prijímateľ uvedené pravidlo poruší a</w:t>
            </w:r>
            <w:r>
              <w:rPr>
                <w:rFonts w:ascii="Arial Narrow" w:hAnsi="Arial Narrow"/>
              </w:rPr>
              <w:t> </w:t>
            </w:r>
            <w:r w:rsidRPr="00B10EC6">
              <w:rPr>
                <w:rFonts w:ascii="Arial Narrow" w:hAnsi="Arial Narrow"/>
              </w:rPr>
              <w:t>jeho aktivity budú predstavovať nedovolenú štátnu pomoc, bude znášať za svoje konanie plnú právnu zodpovednosť v</w:t>
            </w:r>
            <w:r>
              <w:rPr>
                <w:rFonts w:ascii="Arial Narrow" w:hAnsi="Arial Narrow"/>
              </w:rPr>
              <w:t> </w:t>
            </w:r>
            <w:r w:rsidRPr="00B10EC6">
              <w:rPr>
                <w:rFonts w:ascii="Arial Narrow" w:hAnsi="Arial Narrow"/>
              </w:rPr>
              <w:t>súvislosti s</w:t>
            </w:r>
            <w:r>
              <w:rPr>
                <w:rFonts w:ascii="Arial Narrow" w:hAnsi="Arial Narrow"/>
              </w:rPr>
              <w:t> </w:t>
            </w:r>
            <w:r w:rsidRPr="00B10EC6">
              <w:rPr>
                <w:rFonts w:ascii="Arial Narrow" w:hAnsi="Arial Narrow"/>
              </w:rPr>
              <w:t>porušením pravidiel týkajúcich sa štátnej pomoci. Žiadateľ/prijímateľ si je zároveň vedomý, že štátnou pomocou sa v</w:t>
            </w:r>
            <w:r>
              <w:rPr>
                <w:rFonts w:ascii="Arial Narrow" w:hAnsi="Arial Narrow"/>
              </w:rPr>
              <w:t> </w:t>
            </w:r>
            <w:r w:rsidRPr="00B10EC6">
              <w:rPr>
                <w:rFonts w:ascii="Arial Narrow" w:hAnsi="Arial Narrow"/>
              </w:rPr>
              <w:t>tejto súvislosti rozumie každá pomoc v</w:t>
            </w:r>
            <w:r>
              <w:rPr>
                <w:rFonts w:ascii="Arial Narrow" w:hAnsi="Arial Narrow"/>
              </w:rPr>
              <w:t> </w:t>
            </w:r>
            <w:r w:rsidRPr="00B10EC6">
              <w:rPr>
                <w:rFonts w:ascii="Arial Narrow" w:hAnsi="Arial Narrow"/>
              </w:rPr>
              <w:t>akejkoľvek forme, ktorú poskytuje na podnikanie alebo v</w:t>
            </w:r>
            <w:r>
              <w:rPr>
                <w:rFonts w:ascii="Arial Narrow" w:hAnsi="Arial Narrow"/>
              </w:rPr>
              <w:t> </w:t>
            </w:r>
            <w:r w:rsidRPr="00B10EC6">
              <w:rPr>
                <w:rFonts w:ascii="Arial Narrow" w:hAnsi="Arial Narrow"/>
              </w:rPr>
              <w:t>súvislosti s</w:t>
            </w:r>
            <w:r>
              <w:rPr>
                <w:rFonts w:ascii="Arial Narrow" w:hAnsi="Arial Narrow"/>
              </w:rPr>
              <w:t> </w:t>
            </w:r>
            <w:r w:rsidRPr="00B10EC6">
              <w:rPr>
                <w:rFonts w:ascii="Arial Narrow" w:hAnsi="Arial Narrow"/>
              </w:rPr>
              <w:t>ním poskytovateľ priamo alebo nepriamo z</w:t>
            </w:r>
            <w:r>
              <w:rPr>
                <w:rFonts w:ascii="Arial Narrow" w:hAnsi="Arial Narrow"/>
              </w:rPr>
              <w:t> </w:t>
            </w:r>
            <w:r w:rsidRPr="00B10EC6">
              <w:rPr>
                <w:rFonts w:ascii="Arial Narrow" w:hAnsi="Arial Narrow"/>
              </w:rPr>
              <w:t>prostriedkov štátneho rozpočtu, zo svojho rozpočtu alebo z</w:t>
            </w:r>
            <w:r>
              <w:rPr>
                <w:rFonts w:ascii="Arial Narrow" w:hAnsi="Arial Narrow"/>
              </w:rPr>
              <w:t> </w:t>
            </w:r>
            <w:r w:rsidRPr="00B10EC6">
              <w:rPr>
                <w:rFonts w:ascii="Arial Narrow" w:hAnsi="Arial Narrow"/>
              </w:rPr>
              <w:t>vlastných zdrojov podniku, pričom však nezáleží na právnej forme žiadateľa/prijímateľa a</w:t>
            </w:r>
            <w:r>
              <w:rPr>
                <w:rFonts w:ascii="Arial Narrow" w:hAnsi="Arial Narrow"/>
              </w:rPr>
              <w:t> </w:t>
            </w:r>
            <w:r w:rsidRPr="00B10EC6">
              <w:rPr>
                <w:rFonts w:ascii="Arial Narrow" w:hAnsi="Arial Narrow"/>
              </w:rPr>
              <w:t>spôsobe jeho financovania.</w:t>
            </w:r>
          </w:p>
        </w:tc>
      </w:tr>
      <w:tr w:rsidR="005A015D" w:rsidRPr="00954355" w14:paraId="21301F4A" w14:textId="77777777" w:rsidTr="00F863CD">
        <w:trPr>
          <w:trHeight w:val="20"/>
        </w:trPr>
        <w:tc>
          <w:tcPr>
            <w:tcW w:w="674" w:type="dxa"/>
            <w:shd w:val="clear" w:color="auto" w:fill="D9D9D9" w:themeFill="background1" w:themeFillShade="D9"/>
          </w:tcPr>
          <w:p w14:paraId="7991E014" w14:textId="1D10EDB9"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F357AC" w:rsidR="005A015D" w:rsidRPr="00D44DB6" w:rsidRDefault="005A015D" w:rsidP="005A015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332934EE" w14:textId="21460904" w:rsidR="005A015D" w:rsidRPr="00DF0D6B" w:rsidRDefault="005A015D" w:rsidP="005A015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5A015D" w:rsidRPr="00DF0D6B" w:rsidRDefault="005A015D" w:rsidP="005A015D">
            <w:pPr>
              <w:pStyle w:val="Default"/>
              <w:ind w:left="318"/>
              <w:jc w:val="both"/>
              <w:rPr>
                <w:rFonts w:ascii="Arial Narrow" w:hAnsi="Arial Narrow" w:cstheme="minorHAnsi"/>
                <w:sz w:val="22"/>
                <w:szCs w:val="22"/>
              </w:rPr>
            </w:pPr>
          </w:p>
        </w:tc>
      </w:tr>
      <w:tr w:rsidR="005A015D" w:rsidRPr="00954355" w14:paraId="24286E9B" w14:textId="77777777" w:rsidTr="00F863CD">
        <w:trPr>
          <w:trHeight w:val="20"/>
        </w:trPr>
        <w:tc>
          <w:tcPr>
            <w:tcW w:w="9524" w:type="dxa"/>
            <w:gridSpan w:val="5"/>
            <w:shd w:val="clear" w:color="auto" w:fill="D9D9D9" w:themeFill="background1" w:themeFillShade="D9"/>
          </w:tcPr>
          <w:p w14:paraId="49999651" w14:textId="098B8799"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5A015D" w:rsidRPr="00954355" w14:paraId="6DCF4E1A" w14:textId="77777777" w:rsidTr="00F863CD">
        <w:trPr>
          <w:trHeight w:val="20"/>
        </w:trPr>
        <w:tc>
          <w:tcPr>
            <w:tcW w:w="674" w:type="dxa"/>
            <w:shd w:val="clear" w:color="auto" w:fill="D9D9D9" w:themeFill="background1" w:themeFillShade="D9"/>
            <w:vAlign w:val="center"/>
          </w:tcPr>
          <w:p w14:paraId="3E27FE3C" w14:textId="352006D3"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A4FD9A5" w14:textId="77777777" w:rsidTr="00F863CD">
        <w:trPr>
          <w:trHeight w:val="1508"/>
        </w:trPr>
        <w:tc>
          <w:tcPr>
            <w:tcW w:w="674" w:type="dxa"/>
            <w:shd w:val="clear" w:color="auto" w:fill="D9D9D9" w:themeFill="background1" w:themeFillShade="D9"/>
          </w:tcPr>
          <w:p w14:paraId="44F41E0D" w14:textId="2508BB06"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5A015D" w:rsidRPr="00D45093" w:rsidRDefault="005A015D" w:rsidP="005A015D">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5A015D" w:rsidRPr="00D45093" w:rsidRDefault="005A015D" w:rsidP="005A015D">
            <w:pPr>
              <w:pStyle w:val="Default"/>
              <w:spacing w:before="120"/>
              <w:rPr>
                <w:rFonts w:ascii="Arial Narrow" w:hAnsi="Arial Narrow"/>
                <w:color w:val="auto"/>
                <w:sz w:val="22"/>
                <w:szCs w:val="22"/>
              </w:rPr>
            </w:pPr>
          </w:p>
        </w:tc>
        <w:tc>
          <w:tcPr>
            <w:tcW w:w="6339" w:type="dxa"/>
            <w:gridSpan w:val="2"/>
            <w:shd w:val="clear" w:color="auto" w:fill="auto"/>
          </w:tcPr>
          <w:p w14:paraId="589E55C0" w14:textId="2B01AA08"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t xml:space="preserve"> </w:t>
            </w:r>
            <w:r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5A015D" w:rsidRPr="00D45093" w:rsidRDefault="005A015D" w:rsidP="005A015D">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5A015D" w:rsidRPr="00954355" w14:paraId="521466C1" w14:textId="77777777" w:rsidTr="00F863CD">
        <w:trPr>
          <w:trHeight w:val="2070"/>
        </w:trPr>
        <w:tc>
          <w:tcPr>
            <w:tcW w:w="674" w:type="dxa"/>
            <w:shd w:val="clear" w:color="auto" w:fill="D9D9D9" w:themeFill="background1" w:themeFillShade="D9"/>
          </w:tcPr>
          <w:p w14:paraId="52C851BC" w14:textId="5AFBAC05"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5A015D" w:rsidRPr="00D45093" w:rsidRDefault="005A015D" w:rsidP="005A015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5A015D" w:rsidRPr="00327AD2" w:rsidRDefault="005A015D" w:rsidP="005A015D">
            <w:pPr>
              <w:pStyle w:val="Default"/>
              <w:spacing w:before="120"/>
              <w:rPr>
                <w:rFonts w:ascii="Arial Narrow" w:hAnsi="Arial Narrow"/>
                <w:b/>
                <w:bCs/>
                <w:color w:val="FF0000"/>
                <w:sz w:val="22"/>
                <w:szCs w:val="22"/>
              </w:rPr>
            </w:pPr>
          </w:p>
          <w:p w14:paraId="378C2F9E" w14:textId="157D8839" w:rsidR="005A015D" w:rsidRPr="00327AD2" w:rsidRDefault="005A015D" w:rsidP="005A015D">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1"/>
            </w:r>
            <w:r w:rsidRPr="00D45093">
              <w:rPr>
                <w:rFonts w:ascii="Arial Narrow" w:hAnsi="Arial Narrow"/>
                <w:color w:val="auto"/>
                <w:sz w:val="22"/>
                <w:szCs w:val="22"/>
              </w:rPr>
              <w:t xml:space="preserve">. </w:t>
            </w:r>
          </w:p>
          <w:p w14:paraId="0E62BC45" w14:textId="77777777"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5A015D" w:rsidRPr="00D45093" w:rsidRDefault="005A015D" w:rsidP="005A015D">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5A015D" w:rsidRPr="00954355" w14:paraId="6DAC56D6" w14:textId="77777777" w:rsidTr="00F863CD">
        <w:trPr>
          <w:trHeight w:val="818"/>
        </w:trPr>
        <w:tc>
          <w:tcPr>
            <w:tcW w:w="674" w:type="dxa"/>
            <w:shd w:val="clear" w:color="auto" w:fill="D9D9D9" w:themeFill="background1" w:themeFillShade="D9"/>
          </w:tcPr>
          <w:p w14:paraId="554A6669" w14:textId="040329AA"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5A015D" w:rsidRPr="00DF6198" w:rsidRDefault="005A015D" w:rsidP="005A015D">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5A015D" w:rsidRPr="00DF6198" w:rsidRDefault="005A015D" w:rsidP="005A015D">
            <w:pPr>
              <w:pStyle w:val="Default"/>
              <w:ind w:left="34"/>
              <w:jc w:val="both"/>
              <w:rPr>
                <w:rFonts w:ascii="Arial Narrow" w:hAnsi="Arial Narrow"/>
                <w:color w:val="auto"/>
                <w:sz w:val="22"/>
                <w:szCs w:val="22"/>
                <w:highlight w:val="yellow"/>
              </w:rPr>
            </w:pPr>
          </w:p>
        </w:tc>
      </w:tr>
      <w:tr w:rsidR="005A015D" w:rsidRPr="00954355" w14:paraId="1A6FF921" w14:textId="77777777" w:rsidTr="00F863CD">
        <w:trPr>
          <w:trHeight w:val="666"/>
        </w:trPr>
        <w:tc>
          <w:tcPr>
            <w:tcW w:w="674" w:type="dxa"/>
            <w:shd w:val="clear" w:color="auto" w:fill="D9D9D9" w:themeFill="background1" w:themeFillShade="D9"/>
          </w:tcPr>
          <w:p w14:paraId="2BDFB9DE"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5A015D" w:rsidRPr="00DF6198" w:rsidRDefault="005A015D" w:rsidP="005A015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0FC90AED" w:rsidR="005A015D" w:rsidRDefault="005A015D" w:rsidP="005A015D">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5A015D" w:rsidRPr="00954355" w14:paraId="32D7F206" w14:textId="77777777" w:rsidTr="00F863CD">
        <w:trPr>
          <w:trHeight w:val="20"/>
        </w:trPr>
        <w:tc>
          <w:tcPr>
            <w:tcW w:w="674" w:type="dxa"/>
            <w:shd w:val="clear" w:color="auto" w:fill="D9D9D9" w:themeFill="background1" w:themeFillShade="D9"/>
          </w:tcPr>
          <w:p w14:paraId="38F27F8A" w14:textId="08621D2D" w:rsidR="005A015D" w:rsidRPr="00626FE8"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087AF66" w14:textId="05F079D4" w:rsidR="005A015D" w:rsidRDefault="005A015D" w:rsidP="005A015D">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w:t>
            </w:r>
            <w:r>
              <w:rPr>
                <w:rFonts w:ascii="Arial Narrow" w:hAnsi="Arial Narrow"/>
              </w:rPr>
              <w:t>/alebo</w:t>
            </w:r>
            <w:r w:rsidRPr="00DF6198">
              <w:rPr>
                <w:rFonts w:ascii="Arial Narrow" w:hAnsi="Arial Narrow"/>
              </w:rPr>
              <w:t>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2"/>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1060A27E" w:rsidR="005A015D" w:rsidRPr="00DF6198" w:rsidRDefault="005A015D" w:rsidP="005A015D">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3"/>
            </w:r>
            <w:r>
              <w:rPr>
                <w:rFonts w:ascii="Arial Narrow" w:hAnsi="Arial Narrow"/>
              </w:rPr>
              <w:t>.</w:t>
            </w:r>
          </w:p>
        </w:tc>
      </w:tr>
      <w:tr w:rsidR="005A015D" w:rsidRPr="00954355" w14:paraId="4E5EEE12" w14:textId="77777777" w:rsidTr="00F863CD">
        <w:trPr>
          <w:trHeight w:val="20"/>
        </w:trPr>
        <w:tc>
          <w:tcPr>
            <w:tcW w:w="674" w:type="dxa"/>
            <w:shd w:val="clear" w:color="auto" w:fill="D9D9D9" w:themeFill="background1" w:themeFillShade="D9"/>
          </w:tcPr>
          <w:p w14:paraId="5A85AC4C" w14:textId="37060697"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2720DE63" w:rsidR="005A015D" w:rsidRPr="00DF6198" w:rsidRDefault="005A015D" w:rsidP="005A015D">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hyperlink r:id="rId13" w:history="1">
              <w:r w:rsidR="007444DC" w:rsidRPr="007444DC">
                <w:rPr>
                  <w:rStyle w:val="Hypertextovprepojenie"/>
                  <w:rFonts w:ascii="Arial Narrow" w:hAnsi="Arial Narrow"/>
                  <w:sz w:val="22"/>
                  <w:szCs w:val="22"/>
                </w:rPr>
                <w:t>https://www.opii.gov.sk/metodicke-dokumenty/prirucka-k-opravnenosti-vydavkov</w:t>
              </w:r>
            </w:hyperlink>
            <w:r>
              <w:rPr>
                <w:rStyle w:val="Hypertextovprepojenie"/>
                <w:rFonts w:ascii="Arial Narrow" w:hAnsi="Arial Narrow"/>
                <w:sz w:val="22"/>
                <w:szCs w:val="22"/>
              </w:rPr>
              <w:t>.</w:t>
            </w:r>
          </w:p>
        </w:tc>
      </w:tr>
      <w:tr w:rsidR="005A015D" w:rsidRPr="00954355" w14:paraId="613691CB" w14:textId="77777777" w:rsidTr="00F863CD">
        <w:trPr>
          <w:trHeight w:val="20"/>
        </w:trPr>
        <w:tc>
          <w:tcPr>
            <w:tcW w:w="674" w:type="dxa"/>
            <w:shd w:val="clear" w:color="auto" w:fill="D9D9D9" w:themeFill="background1" w:themeFillShade="D9"/>
          </w:tcPr>
          <w:p w14:paraId="3AF6411A" w14:textId="273926A8"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5A015D" w:rsidRPr="00F1589B" w:rsidRDefault="005A015D" w:rsidP="005A015D">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0C5F2D04" w:rsidR="005A015D" w:rsidRPr="00D45093" w:rsidRDefault="005A015D" w:rsidP="005A015D">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4" w:history="1">
              <w:r w:rsidR="007444DC" w:rsidRPr="007444DC">
                <w:rPr>
                  <w:rStyle w:val="Hypertextovprepojenie"/>
                  <w:rFonts w:ascii="Arial Narrow" w:hAnsi="Arial Narrow"/>
                </w:rPr>
                <w:t>https</w:t>
              </w:r>
              <w:bookmarkStart w:id="0" w:name="_GoBack"/>
              <w:bookmarkEnd w:id="0"/>
              <w:r w:rsidR="007444DC" w:rsidRPr="007444DC">
                <w:rPr>
                  <w:rStyle w:val="Hypertextovprepojenie"/>
                  <w:rFonts w:ascii="Arial Narrow" w:hAnsi="Arial Narrow"/>
                </w:rPr>
                <w:t>:</w:t>
              </w:r>
              <w:r w:rsidR="007444DC" w:rsidRPr="007444DC">
                <w:rPr>
                  <w:rStyle w:val="Hypertextovprepojenie"/>
                  <w:rFonts w:ascii="Arial Narrow" w:hAnsi="Arial Narrow"/>
                </w:rPr>
                <w:t>//www.opii.gov.sk/metodicke-dokumenty/prehlad-ukazovatelov-opii</w:t>
              </w:r>
            </w:hyperlink>
            <w:r>
              <w:rPr>
                <w:rStyle w:val="Hypertextovprepojenie"/>
                <w:rFonts w:ascii="Arial Narrow" w:hAnsi="Arial Narrow"/>
              </w:rPr>
              <w:t>.</w:t>
            </w:r>
          </w:p>
        </w:tc>
      </w:tr>
      <w:tr w:rsidR="005A015D" w:rsidRPr="00954355" w14:paraId="7CC8E22D" w14:textId="77777777" w:rsidTr="00F863CD">
        <w:trPr>
          <w:trHeight w:val="690"/>
        </w:trPr>
        <w:tc>
          <w:tcPr>
            <w:tcW w:w="674" w:type="dxa"/>
            <w:shd w:val="clear" w:color="auto" w:fill="D9D9D9" w:themeFill="background1" w:themeFillShade="D9"/>
          </w:tcPr>
          <w:p w14:paraId="0AE404D6" w14:textId="51C344EE" w:rsidR="005A015D" w:rsidRPr="00D748D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89A2B47" w14:textId="6F5E276A" w:rsidR="005A015D" w:rsidRPr="00F1589B" w:rsidRDefault="005A015D" w:rsidP="005A015D">
            <w:pPr>
              <w:pStyle w:val="Default"/>
              <w:spacing w:before="120"/>
              <w:rPr>
                <w:rFonts w:ascii="Arial Narrow" w:hAnsi="Arial Narrow"/>
                <w:b/>
                <w:bCs/>
                <w:sz w:val="22"/>
                <w:szCs w:val="22"/>
              </w:rPr>
            </w:pPr>
            <w:r w:rsidRPr="00A82E3F">
              <w:rPr>
                <w:rFonts w:ascii="Arial Narrow" w:hAnsi="Arial Narrow" w:cs="Calibri"/>
                <w:b/>
                <w:color w:val="auto"/>
                <w:sz w:val="22"/>
                <w:szCs w:val="22"/>
              </w:rPr>
              <w:t xml:space="preserve">Podmienka, </w:t>
            </w:r>
            <w:r w:rsidRPr="00870BF8">
              <w:rPr>
                <w:rFonts w:ascii="Arial Narrow" w:hAnsi="Arial Narrow" w:cs="Calibri"/>
                <w:b/>
                <w:color w:val="auto"/>
                <w:sz w:val="22"/>
                <w:szCs w:val="22"/>
              </w:rPr>
              <w:t>že na verejné práce je vykonaná štátna expertíza</w:t>
            </w:r>
          </w:p>
        </w:tc>
        <w:tc>
          <w:tcPr>
            <w:tcW w:w="6339" w:type="dxa"/>
            <w:gridSpan w:val="2"/>
          </w:tcPr>
          <w:p w14:paraId="7D7B4311" w14:textId="513E14BC" w:rsidR="005A015D" w:rsidRPr="00DF6198" w:rsidRDefault="005A015D" w:rsidP="005A015D">
            <w:pPr>
              <w:pStyle w:val="Default"/>
              <w:spacing w:before="120"/>
              <w:jc w:val="both"/>
              <w:rPr>
                <w:rFonts w:ascii="Arial Narrow" w:hAnsi="Arial Narrow"/>
                <w:color w:val="FF0000"/>
                <w:sz w:val="22"/>
                <w:szCs w:val="22"/>
                <w:highlight w:val="yellow"/>
              </w:rPr>
            </w:pPr>
            <w:r w:rsidRPr="00870BF8">
              <w:rPr>
                <w:rFonts w:ascii="Arial Narrow" w:hAnsi="Arial Narrow" w:cs="Calibri"/>
                <w:color w:val="auto"/>
                <w:sz w:val="22"/>
                <w:szCs w:val="22"/>
              </w:rPr>
              <w:t>Ak ide o verejnú prácu v zmysle zákona č. 254/1998 Z. z. o verejných prácach v.z.n.p., žiadateľ je povinný predložiť protokol o vykonaní štátnej expertízy spolu s aktualizáciou údajov expertízy do cenovej úrovne aktuálneho roka. Žiadateľ predloží aj presný prepočet s informáciou, odkiaľ čerpal údaje k prepočtu.</w:t>
            </w:r>
          </w:p>
        </w:tc>
      </w:tr>
      <w:tr w:rsidR="005A015D" w:rsidRPr="00954355" w14:paraId="2041983C" w14:textId="77777777" w:rsidTr="00F863CD">
        <w:trPr>
          <w:trHeight w:val="608"/>
        </w:trPr>
        <w:tc>
          <w:tcPr>
            <w:tcW w:w="674" w:type="dxa"/>
            <w:shd w:val="clear" w:color="auto" w:fill="D9D9D9" w:themeFill="background1" w:themeFillShade="D9"/>
          </w:tcPr>
          <w:p w14:paraId="2122B3E3" w14:textId="2761867B"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B5BD2B9" w14:textId="4C454C75" w:rsidR="005A015D" w:rsidRPr="00DD6FD8" w:rsidRDefault="005A015D" w:rsidP="005A015D">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5ED7D8F9" w:rsidR="005A015D" w:rsidRPr="009370A0" w:rsidRDefault="005A015D" w:rsidP="005A015D">
            <w:pPr>
              <w:pStyle w:val="Default"/>
              <w:spacing w:before="120"/>
              <w:jc w:val="both"/>
              <w:rPr>
                <w:rFonts w:ascii="Arial Narrow" w:hAnsi="Arial Narrow"/>
                <w:color w:val="auto"/>
                <w:sz w:val="22"/>
                <w:szCs w:val="22"/>
              </w:rPr>
            </w:pPr>
            <w:r w:rsidRPr="009370A0">
              <w:rPr>
                <w:rFonts w:ascii="Arial Narrow" w:hAnsi="Arial Narrow"/>
                <w:sz w:val="22"/>
                <w:szCs w:val="22"/>
              </w:rPr>
              <w:t>Žiadateľ predloží Štúdiu realizov</w:t>
            </w:r>
            <w:r w:rsidRPr="009370A0">
              <w:rPr>
                <w:rFonts w:ascii="Arial Narrow" w:hAnsi="Arial Narrow" w:cs="Times New Roman"/>
                <w:color w:val="auto"/>
                <w:sz w:val="22"/>
                <w:szCs w:val="22"/>
                <w:lang w:eastAsia="en-US"/>
              </w:rPr>
              <w:t>ateľnosti projektu podľa príslušných</w:t>
            </w:r>
            <w:r>
              <w:rPr>
                <w:rFonts w:ascii="Arial Narrow" w:hAnsi="Arial Narrow" w:cs="Times New Roman"/>
                <w:color w:val="auto"/>
                <w:sz w:val="22"/>
                <w:szCs w:val="22"/>
                <w:lang w:eastAsia="en-US"/>
              </w:rPr>
              <w:t xml:space="preserve"> ustanovení Metodického rámca pre vypracovanie štúdie realizovateľnosti.</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3A3070C8" w14:textId="146D2033" w:rsidR="0083455A" w:rsidRDefault="0083455A" w:rsidP="0083455A">
            <w:pPr>
              <w:pStyle w:val="Default"/>
              <w:spacing w:before="120"/>
              <w:jc w:val="both"/>
              <w:rPr>
                <w:rFonts w:ascii="Arial Narrow" w:hAnsi="Arial Narrow"/>
                <w:color w:val="auto"/>
                <w:sz w:val="22"/>
                <w:szCs w:val="22"/>
              </w:rPr>
            </w:pPr>
            <w:r>
              <w:rPr>
                <w:rFonts w:ascii="Arial Narrow" w:hAnsi="Arial Narrow"/>
                <w:color w:val="auto"/>
                <w:sz w:val="22"/>
                <w:szCs w:val="22"/>
              </w:rPr>
              <w:t>V prípade písomného vyzvania  č. OPII-2019-45-6.2-NP-SSC boli v rámci schváleného Harmonogramu vyzvaní OPII pre veľké projekty, národné projekty a projekty technickej pomoci na rok 2019 identifikované synergické a komplementárne účinky medzi nasledovnými špecifickými cieľmi:</w:t>
            </w:r>
          </w:p>
          <w:p w14:paraId="579213CF" w14:textId="77777777" w:rsidR="0083455A" w:rsidRDefault="0083455A" w:rsidP="0083455A">
            <w:pPr>
              <w:pStyle w:val="Default"/>
              <w:spacing w:before="120"/>
              <w:jc w:val="both"/>
              <w:rPr>
                <w:rFonts w:ascii="Arial Narrow" w:hAnsi="Arial Narrow"/>
                <w:color w:val="auto"/>
                <w:sz w:val="22"/>
                <w:szCs w:val="22"/>
              </w:rPr>
            </w:pPr>
            <w:r>
              <w:rPr>
                <w:rFonts w:ascii="Arial Narrow" w:hAnsi="Arial Narrow"/>
                <w:color w:val="auto"/>
                <w:sz w:val="22"/>
                <w:szCs w:val="22"/>
              </w:rPr>
              <w:t>Operačný program:           IROP</w:t>
            </w:r>
          </w:p>
          <w:p w14:paraId="1A0EC5BE" w14:textId="77777777" w:rsidR="0083455A" w:rsidRDefault="0083455A" w:rsidP="0083455A">
            <w:pPr>
              <w:pStyle w:val="Default"/>
              <w:spacing w:before="120"/>
              <w:jc w:val="both"/>
              <w:rPr>
                <w:rFonts w:ascii="Arial Narrow" w:hAnsi="Arial Narrow"/>
                <w:color w:val="auto"/>
                <w:sz w:val="22"/>
                <w:szCs w:val="22"/>
              </w:rPr>
            </w:pPr>
            <w:r>
              <w:rPr>
                <w:rFonts w:ascii="Arial Narrow" w:hAnsi="Arial Narrow"/>
                <w:color w:val="auto"/>
                <w:sz w:val="22"/>
                <w:szCs w:val="22"/>
              </w:rPr>
              <w:t xml:space="preserve">Špecifický cieľ:                  1.1: Zlepšenie dostupnosti k cestnej infraštruktúre TEN-T a cestám I. triedy s dôrazom                                                      </w:t>
            </w:r>
          </w:p>
          <w:p w14:paraId="43C4BFD2" w14:textId="77777777" w:rsidR="0083455A" w:rsidRDefault="0083455A" w:rsidP="0083455A">
            <w:pPr>
              <w:pStyle w:val="Default"/>
              <w:spacing w:before="120"/>
              <w:jc w:val="both"/>
              <w:rPr>
                <w:rFonts w:ascii="Arial Narrow" w:hAnsi="Arial Narrow"/>
                <w:color w:val="auto"/>
                <w:sz w:val="22"/>
                <w:szCs w:val="22"/>
              </w:rPr>
            </w:pPr>
            <w:r>
              <w:rPr>
                <w:rFonts w:ascii="Arial Narrow" w:hAnsi="Arial Narrow"/>
                <w:color w:val="auto"/>
                <w:sz w:val="22"/>
                <w:szCs w:val="22"/>
              </w:rPr>
              <w:t xml:space="preserve">                                           na rozvoj multimodálneho dopravného systému </w:t>
            </w:r>
          </w:p>
          <w:p w14:paraId="6DFFC529" w14:textId="77777777" w:rsidR="0083455A" w:rsidRDefault="0083455A" w:rsidP="0083455A">
            <w:pPr>
              <w:pStyle w:val="Default"/>
              <w:tabs>
                <w:tab w:val="left" w:pos="2175"/>
              </w:tabs>
              <w:spacing w:before="120"/>
              <w:jc w:val="both"/>
              <w:rPr>
                <w:rFonts w:ascii="Arial Narrow" w:hAnsi="Arial Narrow"/>
                <w:color w:val="auto"/>
                <w:sz w:val="22"/>
                <w:szCs w:val="22"/>
              </w:rPr>
            </w:pPr>
            <w:r>
              <w:rPr>
                <w:rFonts w:ascii="Arial Narrow" w:hAnsi="Arial Narrow"/>
                <w:color w:val="auto"/>
                <w:sz w:val="22"/>
                <w:szCs w:val="22"/>
              </w:rPr>
              <w:t xml:space="preserve">                                          </w:t>
            </w:r>
            <w:r w:rsidRPr="00BA11E0">
              <w:rPr>
                <w:rFonts w:ascii="Arial Narrow" w:hAnsi="Arial Narrow"/>
                <w:color w:val="auto"/>
                <w:sz w:val="22"/>
                <w:szCs w:val="22"/>
              </w:rPr>
              <w:t>IROP-PO1-SC11-2019-44</w:t>
            </w:r>
          </w:p>
          <w:p w14:paraId="083BA8FD" w14:textId="77777777" w:rsidR="0083455A" w:rsidRDefault="0083455A" w:rsidP="0083455A">
            <w:pPr>
              <w:pStyle w:val="Default"/>
              <w:spacing w:before="120"/>
              <w:jc w:val="both"/>
              <w:rPr>
                <w:rFonts w:ascii="Arial Narrow" w:hAnsi="Arial Narrow"/>
                <w:color w:val="auto"/>
                <w:sz w:val="22"/>
                <w:szCs w:val="22"/>
              </w:rPr>
            </w:pPr>
            <w:r>
              <w:rPr>
                <w:rFonts w:ascii="Arial Narrow" w:hAnsi="Arial Narrow"/>
                <w:color w:val="auto"/>
                <w:sz w:val="22"/>
                <w:szCs w:val="22"/>
              </w:rPr>
              <w:t xml:space="preserve">Odkaz na webové sídlo s bližšími informáciami o synergickej výzve, resp. odkaz na vyhlásenú výzvu: </w:t>
            </w:r>
          </w:p>
          <w:p w14:paraId="73CEA562" w14:textId="77777777" w:rsidR="0083455A" w:rsidRDefault="007444DC" w:rsidP="0083455A">
            <w:pPr>
              <w:pStyle w:val="Default"/>
              <w:spacing w:before="120"/>
              <w:jc w:val="both"/>
              <w:rPr>
                <w:rFonts w:ascii="Arial Narrow" w:hAnsi="Arial Narrow"/>
                <w:color w:val="auto"/>
                <w:sz w:val="22"/>
                <w:szCs w:val="22"/>
              </w:rPr>
            </w:pPr>
            <w:hyperlink r:id="rId15" w:history="1">
              <w:r w:rsidR="0083455A" w:rsidRPr="006945D7">
                <w:rPr>
                  <w:rStyle w:val="Hypertextovprepojenie"/>
                  <w:rFonts w:ascii="Arial Narrow" w:hAnsi="Arial Narrow"/>
                  <w:sz w:val="22"/>
                  <w:szCs w:val="22"/>
                </w:rPr>
                <w:t>http://www.mpsr.sk/index.php?navID=1124&amp;navID2=1124&amp;sID=67&amp;id=14063</w:t>
              </w:r>
            </w:hyperlink>
          </w:p>
          <w:p w14:paraId="270B7EC2" w14:textId="77777777" w:rsidR="0083455A" w:rsidRDefault="0083455A" w:rsidP="0083455A">
            <w:pPr>
              <w:pStyle w:val="Default"/>
              <w:spacing w:before="120"/>
              <w:jc w:val="both"/>
              <w:rPr>
                <w:rFonts w:ascii="Arial Narrow" w:hAnsi="Arial Narrow"/>
                <w:color w:val="auto"/>
                <w:sz w:val="22"/>
                <w:szCs w:val="22"/>
              </w:rPr>
            </w:pPr>
            <w:r>
              <w:rPr>
                <w:rFonts w:ascii="Arial Narrow" w:hAnsi="Arial Narrow"/>
                <w:color w:val="auto"/>
                <w:sz w:val="22"/>
                <w:szCs w:val="22"/>
              </w:rPr>
              <w:t>Časové zosúladenie termínov vyhlásených vyzvaní:</w:t>
            </w:r>
          </w:p>
          <w:p w14:paraId="7F0A8E46" w14:textId="77777777" w:rsidR="0083455A" w:rsidRDefault="0083455A" w:rsidP="0083455A">
            <w:pPr>
              <w:pStyle w:val="Default"/>
              <w:spacing w:before="120"/>
              <w:jc w:val="both"/>
              <w:rPr>
                <w:rFonts w:ascii="Arial Narrow" w:hAnsi="Arial Narrow"/>
                <w:color w:val="auto"/>
                <w:sz w:val="22"/>
                <w:szCs w:val="22"/>
              </w:rPr>
            </w:pPr>
            <w:r>
              <w:rPr>
                <w:rFonts w:ascii="Arial Narrow" w:hAnsi="Arial Narrow"/>
                <w:color w:val="auto"/>
                <w:sz w:val="22"/>
                <w:szCs w:val="22"/>
              </w:rPr>
              <w:t>Vyzvanie IROP je vyhlásené od 29.3.2019 s neurčeným termínom ukončenia.</w:t>
            </w:r>
          </w:p>
          <w:p w14:paraId="68026623" w14:textId="77777777" w:rsidR="0083455A" w:rsidRDefault="0083455A" w:rsidP="0083455A">
            <w:pPr>
              <w:pStyle w:val="Default"/>
              <w:spacing w:before="120"/>
              <w:jc w:val="both"/>
              <w:rPr>
                <w:rFonts w:ascii="Arial Narrow" w:hAnsi="Arial Narrow"/>
                <w:color w:val="auto"/>
                <w:sz w:val="22"/>
                <w:szCs w:val="22"/>
              </w:rPr>
            </w:pPr>
            <w:r>
              <w:rPr>
                <w:rFonts w:ascii="Arial Narrow" w:hAnsi="Arial Narrow"/>
                <w:color w:val="auto"/>
                <w:sz w:val="22"/>
                <w:szCs w:val="22"/>
              </w:rPr>
              <w:t>Informácia o oblastiach, v rámci ktorých dochádza k synergii či komplementárnym účinkom:</w:t>
            </w:r>
          </w:p>
          <w:p w14:paraId="6EBBD5CA" w14:textId="3F152D86" w:rsidR="00200152" w:rsidRPr="00E30C7E" w:rsidRDefault="0083455A" w:rsidP="0083455A">
            <w:pPr>
              <w:autoSpaceDE w:val="0"/>
              <w:autoSpaceDN w:val="0"/>
              <w:spacing w:before="120" w:after="120"/>
              <w:contextualSpacing/>
              <w:jc w:val="both"/>
              <w:rPr>
                <w:rFonts w:ascii="Arial Narrow" w:hAnsi="Arial Narrow"/>
                <w:color w:val="000000"/>
                <w:sz w:val="20"/>
                <w:szCs w:val="20"/>
                <w:lang w:eastAsia="sk-SK"/>
              </w:rPr>
            </w:pPr>
            <w:r>
              <w:rPr>
                <w:rFonts w:ascii="Arial Narrow" w:hAnsi="Arial Narrow"/>
              </w:rPr>
              <w:t>Aktivity uvedených synergických vyzvaní prispievajú k napĺňaniu Tematického cieľa č. 7 - Podpora udržateľnej dopravy a odstraňovanie prekážok v kľúčových sieťových infraštruktúrach (Tematický cieľ č. 7).</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3F3520A3"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7444DC">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1348DF2D" w14:textId="77777777" w:rsidR="005A015D" w:rsidRPr="00F84564" w:rsidRDefault="005A015D"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2">
    <w:p w14:paraId="26948C0D" w14:textId="012406D5" w:rsidR="005A015D" w:rsidRPr="00626FE8" w:rsidRDefault="005A015D"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EC635E">
        <w:rPr>
          <w:rFonts w:ascii="Arial Narrow" w:hAnsi="Arial Narrow"/>
          <w:sz w:val="18"/>
          <w:szCs w:val="18"/>
        </w:rPr>
        <w:t xml:space="preserve">Systém implementácie HP UR na webovom sídle </w:t>
      </w:r>
      <w:r w:rsidRPr="00832699">
        <w:rPr>
          <w:rStyle w:val="Hypertextovprepojenie"/>
          <w:rFonts w:ascii="Arial Narrow" w:hAnsi="Arial Narrow"/>
          <w:sz w:val="18"/>
          <w:szCs w:val="18"/>
        </w:rPr>
        <w:t>https://www.vicepremier.gov.sk</w:t>
      </w:r>
      <w:r w:rsidRPr="00EC635E">
        <w:rPr>
          <w:rFonts w:ascii="Arial Narrow" w:hAnsi="Arial Narrow"/>
          <w:sz w:val="18"/>
          <w:szCs w:val="18"/>
        </w:rPr>
        <w:t xml:space="preserve">. Systém implementácie HP RMŽaN na webovom sídle </w:t>
      </w:r>
      <w:r w:rsidRPr="0063617B">
        <w:rPr>
          <w:rStyle w:val="Hypertextovprepojenie"/>
          <w:rFonts w:ascii="Arial Narrow" w:hAnsi="Arial Narrow"/>
          <w:sz w:val="18"/>
          <w:szCs w:val="18"/>
        </w:rPr>
        <w:t>https://www.vicepremier.gov.sk</w:t>
      </w:r>
      <w:r>
        <w:rPr>
          <w:rFonts w:ascii="Arial Narrow" w:hAnsi="Arial Narrow"/>
          <w:sz w:val="18"/>
          <w:szCs w:val="18"/>
        </w:rPr>
        <w:t>.</w:t>
      </w:r>
      <w:r w:rsidRPr="00626FE8">
        <w:rPr>
          <w:rFonts w:ascii="Arial Narrow" w:hAnsi="Arial Narrow"/>
          <w:sz w:val="18"/>
          <w:szCs w:val="18"/>
        </w:rPr>
        <w:t xml:space="preserve">    </w:t>
      </w:r>
    </w:p>
  </w:footnote>
  <w:footnote w:id="3">
    <w:p w14:paraId="6646655B" w14:textId="77777777" w:rsidR="005A015D" w:rsidRPr="00737991" w:rsidRDefault="005A015D" w:rsidP="00A27517">
      <w:pPr>
        <w:pStyle w:val="Textpoznmkypodiarou"/>
        <w:jc w:val="both"/>
        <w:rPr>
          <w:rFonts w:ascii="Arial Narrow" w:hAnsi="Arial Narrow"/>
          <w:sz w:val="18"/>
          <w:szCs w:val="18"/>
        </w:rPr>
      </w:pPr>
      <w:r>
        <w:rPr>
          <w:rStyle w:val="Odkaznapoznmkupodiarou"/>
        </w:rPr>
        <w:footnoteRef/>
      </w:r>
      <w:r>
        <w:t xml:space="preserve"> </w:t>
      </w:r>
      <w:r w:rsidRPr="00737991">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7991">
        <w:rPr>
          <w:rFonts w:ascii="Arial Narrow" w:hAnsi="Arial Narrow"/>
          <w:bCs/>
          <w:sz w:val="18"/>
          <w:szCs w:val="18"/>
        </w:rPr>
        <w:t xml:space="preserve"> na roky 2016 – 2020, uznesenie vlády SR č. </w:t>
      </w:r>
      <w:r w:rsidRPr="00737991">
        <w:rPr>
          <w:rFonts w:ascii="Arial Narrow" w:hAnsi="Arial Narrow"/>
          <w:sz w:val="18"/>
          <w:szCs w:val="18"/>
        </w:rPr>
        <w:t xml:space="preserve">590/2016 zo dňa 14.12.2016 </w:t>
      </w:r>
      <w:hyperlink r:id="rId1" w:history="1">
        <w:r w:rsidRPr="00737991">
          <w:rPr>
            <w:rStyle w:val="Hypertextovprepojenie"/>
            <w:rFonts w:ascii="Arial Narrow" w:hAnsi="Arial Narrow"/>
            <w:sz w:val="18"/>
            <w:szCs w:val="18"/>
          </w:rPr>
          <w:t>http://www.rokovania.sk/Rokovanie.aspx/BodRokovaniaDetail?idMaterial=26092</w:t>
        </w:r>
      </w:hyperlink>
      <w:r w:rsidRPr="00737991">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5AB4CFE" w14:textId="77777777" w:rsidR="005A015D" w:rsidRDefault="005A015D" w:rsidP="00A27517">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519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2BB9"/>
    <w:rsid w:val="00086681"/>
    <w:rsid w:val="0009136F"/>
    <w:rsid w:val="00092DC7"/>
    <w:rsid w:val="000A0055"/>
    <w:rsid w:val="000A5FA5"/>
    <w:rsid w:val="000A7225"/>
    <w:rsid w:val="000A7C44"/>
    <w:rsid w:val="000B023E"/>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8DE"/>
    <w:rsid w:val="001919B0"/>
    <w:rsid w:val="00192AB0"/>
    <w:rsid w:val="00192D85"/>
    <w:rsid w:val="0019507D"/>
    <w:rsid w:val="0019798D"/>
    <w:rsid w:val="00197D54"/>
    <w:rsid w:val="00197E1E"/>
    <w:rsid w:val="001A1306"/>
    <w:rsid w:val="001A1801"/>
    <w:rsid w:val="001A283D"/>
    <w:rsid w:val="001A30F9"/>
    <w:rsid w:val="001A3ACB"/>
    <w:rsid w:val="001A469B"/>
    <w:rsid w:val="001B28E4"/>
    <w:rsid w:val="001B4BF0"/>
    <w:rsid w:val="001B6A6D"/>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09"/>
    <w:rsid w:val="00206BFA"/>
    <w:rsid w:val="00207F54"/>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97D9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57DC"/>
    <w:rsid w:val="003F6311"/>
    <w:rsid w:val="003F661F"/>
    <w:rsid w:val="004014D7"/>
    <w:rsid w:val="004029FB"/>
    <w:rsid w:val="004055B3"/>
    <w:rsid w:val="004100CB"/>
    <w:rsid w:val="00413E9E"/>
    <w:rsid w:val="00414F28"/>
    <w:rsid w:val="0041731A"/>
    <w:rsid w:val="00417932"/>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2A05"/>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17CE"/>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30AE"/>
    <w:rsid w:val="00565360"/>
    <w:rsid w:val="00565FD4"/>
    <w:rsid w:val="00566FE9"/>
    <w:rsid w:val="0057125D"/>
    <w:rsid w:val="005716A3"/>
    <w:rsid w:val="005752F6"/>
    <w:rsid w:val="00576260"/>
    <w:rsid w:val="00576315"/>
    <w:rsid w:val="00581721"/>
    <w:rsid w:val="005828B7"/>
    <w:rsid w:val="00584D99"/>
    <w:rsid w:val="00586657"/>
    <w:rsid w:val="005868B0"/>
    <w:rsid w:val="00597862"/>
    <w:rsid w:val="005A015D"/>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3404"/>
    <w:rsid w:val="0063617B"/>
    <w:rsid w:val="0064247B"/>
    <w:rsid w:val="00662770"/>
    <w:rsid w:val="00666322"/>
    <w:rsid w:val="00667164"/>
    <w:rsid w:val="006748F5"/>
    <w:rsid w:val="006853C2"/>
    <w:rsid w:val="00690745"/>
    <w:rsid w:val="00691B4B"/>
    <w:rsid w:val="006937F7"/>
    <w:rsid w:val="0069692F"/>
    <w:rsid w:val="006A061F"/>
    <w:rsid w:val="006A15E7"/>
    <w:rsid w:val="006A1BD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14649"/>
    <w:rsid w:val="00714A3E"/>
    <w:rsid w:val="007202A8"/>
    <w:rsid w:val="00726FA2"/>
    <w:rsid w:val="00727609"/>
    <w:rsid w:val="00730AC7"/>
    <w:rsid w:val="00731260"/>
    <w:rsid w:val="0073467A"/>
    <w:rsid w:val="00734744"/>
    <w:rsid w:val="007355DD"/>
    <w:rsid w:val="007403EC"/>
    <w:rsid w:val="00741F1F"/>
    <w:rsid w:val="007444DC"/>
    <w:rsid w:val="00744B54"/>
    <w:rsid w:val="0074628B"/>
    <w:rsid w:val="00747AE8"/>
    <w:rsid w:val="00750FED"/>
    <w:rsid w:val="007515F9"/>
    <w:rsid w:val="00752C11"/>
    <w:rsid w:val="00753246"/>
    <w:rsid w:val="00760121"/>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17C"/>
    <w:rsid w:val="007C29FA"/>
    <w:rsid w:val="007C2B5F"/>
    <w:rsid w:val="007C4DA2"/>
    <w:rsid w:val="007C79F4"/>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2699"/>
    <w:rsid w:val="008344B1"/>
    <w:rsid w:val="0083455A"/>
    <w:rsid w:val="00834568"/>
    <w:rsid w:val="0084175B"/>
    <w:rsid w:val="008445D7"/>
    <w:rsid w:val="00847013"/>
    <w:rsid w:val="00853870"/>
    <w:rsid w:val="008545E8"/>
    <w:rsid w:val="00854ECA"/>
    <w:rsid w:val="008554BA"/>
    <w:rsid w:val="0086151A"/>
    <w:rsid w:val="008645D0"/>
    <w:rsid w:val="00866F55"/>
    <w:rsid w:val="00870138"/>
    <w:rsid w:val="008705BA"/>
    <w:rsid w:val="00870BF8"/>
    <w:rsid w:val="008732F7"/>
    <w:rsid w:val="00875778"/>
    <w:rsid w:val="008759DB"/>
    <w:rsid w:val="00875FD7"/>
    <w:rsid w:val="00876A59"/>
    <w:rsid w:val="00884BEE"/>
    <w:rsid w:val="00886F74"/>
    <w:rsid w:val="00887CA8"/>
    <w:rsid w:val="00887D04"/>
    <w:rsid w:val="008922C0"/>
    <w:rsid w:val="008946B8"/>
    <w:rsid w:val="00897FEA"/>
    <w:rsid w:val="008A2880"/>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57FD"/>
    <w:rsid w:val="00A46E11"/>
    <w:rsid w:val="00A5235F"/>
    <w:rsid w:val="00A54F52"/>
    <w:rsid w:val="00A56C94"/>
    <w:rsid w:val="00A634A9"/>
    <w:rsid w:val="00A642A6"/>
    <w:rsid w:val="00A643B4"/>
    <w:rsid w:val="00A72CC4"/>
    <w:rsid w:val="00A75AF4"/>
    <w:rsid w:val="00A75F39"/>
    <w:rsid w:val="00A75F7B"/>
    <w:rsid w:val="00A772E3"/>
    <w:rsid w:val="00A77AF5"/>
    <w:rsid w:val="00A80264"/>
    <w:rsid w:val="00A81236"/>
    <w:rsid w:val="00A82E3F"/>
    <w:rsid w:val="00A84393"/>
    <w:rsid w:val="00A87667"/>
    <w:rsid w:val="00A95848"/>
    <w:rsid w:val="00A96144"/>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361D"/>
    <w:rsid w:val="00BC6D75"/>
    <w:rsid w:val="00BC7B40"/>
    <w:rsid w:val="00BD04DA"/>
    <w:rsid w:val="00BD2EC6"/>
    <w:rsid w:val="00BD3157"/>
    <w:rsid w:val="00BD48E0"/>
    <w:rsid w:val="00BE3741"/>
    <w:rsid w:val="00BE52DC"/>
    <w:rsid w:val="00BE690E"/>
    <w:rsid w:val="00BE7811"/>
    <w:rsid w:val="00BF00CB"/>
    <w:rsid w:val="00BF60A4"/>
    <w:rsid w:val="00C00154"/>
    <w:rsid w:val="00C0024E"/>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57D5"/>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41E"/>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63BE"/>
    <w:rsid w:val="00D2719E"/>
    <w:rsid w:val="00D33A6C"/>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51905"/>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ii.gov.sk/projekty/narodne-projekty" TargetMode="External"/><Relationship Id="rId13" Type="http://schemas.openxmlformats.org/officeDocument/2006/relationships/hyperlink" Target="https://www.opii.gov.sk/metodicke-dokumenty/prirucka-k-opravnenosti-vydavkov"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hyperlink" Target="http://www.mpsr.sk/index.php?navID=1124&amp;navID2=1124&amp;sID=67&amp;id=14063" TargetMode="External"/><Relationship Id="rId10" Type="http://schemas.openxmlformats.org/officeDocument/2006/relationships/hyperlink" Target="http://www.slovensko.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rokovania.sk/Rokovanie.aspx/BodRokovaniaDetail?idMaterial=260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3F995-9FF7-45F8-BFBF-792C5463E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11</Pages>
  <Words>4355</Words>
  <Characters>24827</Characters>
  <Application>Microsoft Office Word</Application>
  <DocSecurity>0</DocSecurity>
  <Lines>206</Lines>
  <Paragraphs>58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143</cp:revision>
  <cp:lastPrinted>2016-01-20T15:57:00Z</cp:lastPrinted>
  <dcterms:created xsi:type="dcterms:W3CDTF">2016-01-22T06:28:00Z</dcterms:created>
  <dcterms:modified xsi:type="dcterms:W3CDTF">2019-08-14T13:46:00Z</dcterms:modified>
</cp:coreProperties>
</file>